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8FD44" w14:textId="7065C34A" w:rsidR="00A52224" w:rsidRPr="00501395" w:rsidRDefault="00501395" w:rsidP="00501395">
      <w:pPr>
        <w:jc w:val="center"/>
        <w:rPr>
          <w:u w:val="single"/>
          <w:rtl/>
        </w:rPr>
      </w:pPr>
      <w:bookmarkStart w:id="0" w:name="_GoBack"/>
      <w:bookmarkEnd w:id="0"/>
      <w:r w:rsidRPr="00501395">
        <w:rPr>
          <w:rFonts w:hint="cs"/>
          <w:u w:val="single"/>
          <w:rtl/>
        </w:rPr>
        <w:t xml:space="preserve">עבודת מעבר בהיסטוריה </w:t>
      </w:r>
      <w:r w:rsidRPr="00501395">
        <w:rPr>
          <w:u w:val="single"/>
          <w:rtl/>
        </w:rPr>
        <w:t>–</w:t>
      </w:r>
      <w:r w:rsidRPr="00501395">
        <w:rPr>
          <w:rFonts w:hint="cs"/>
          <w:u w:val="single"/>
          <w:rtl/>
        </w:rPr>
        <w:t xml:space="preserve"> למסיימים כיתה ט'</w:t>
      </w:r>
    </w:p>
    <w:p w14:paraId="0B01E7A5" w14:textId="68DA9C5E" w:rsidR="00501395" w:rsidRDefault="00501395">
      <w:pPr>
        <w:rPr>
          <w:rtl/>
        </w:rPr>
      </w:pPr>
      <w:r>
        <w:rPr>
          <w:rFonts w:hint="cs"/>
          <w:rtl/>
        </w:rPr>
        <w:t>המהפכה הצרפתית:</w:t>
      </w:r>
    </w:p>
    <w:p w14:paraId="43DC7215" w14:textId="77777777" w:rsidR="00501395" w:rsidRPr="009D70D1" w:rsidRDefault="00501395" w:rsidP="00501395">
      <w:pPr>
        <w:spacing w:line="360" w:lineRule="auto"/>
        <w:rPr>
          <w:b/>
          <w:bCs/>
          <w:rtl/>
        </w:rPr>
      </w:pPr>
      <w:r w:rsidRPr="009D70D1">
        <w:rPr>
          <w:rFonts w:hint="cs"/>
          <w:b/>
          <w:bCs/>
          <w:rtl/>
        </w:rPr>
        <w:t>קראו את הקטע שלפניכם, והשיבו על השאלות המצורפות:</w:t>
      </w:r>
    </w:p>
    <w:p w14:paraId="7B115F6D" w14:textId="77777777" w:rsidR="00501395" w:rsidRDefault="00501395" w:rsidP="00501395">
      <w:pPr>
        <w:pStyle w:val="ListParagraph"/>
        <w:spacing w:line="360" w:lineRule="auto"/>
        <w:rPr>
          <w:rtl/>
        </w:rPr>
      </w:pPr>
      <w:r>
        <w:rPr>
          <w:rFonts w:hint="cs"/>
          <w:rtl/>
        </w:rPr>
        <w:t xml:space="preserve">אילו נזרקת אחורה, מהלך מאתיים שנה, אל תוך החברה הצרפתית של המאה-18, היית חש מייד בהבדלים חיצוניים בינם לבינינו </w:t>
      </w:r>
      <w:r>
        <w:rPr>
          <w:rtl/>
        </w:rPr>
        <w:t>–</w:t>
      </w:r>
      <w:r>
        <w:rPr>
          <w:rFonts w:hint="cs"/>
          <w:rtl/>
        </w:rPr>
        <w:t xml:space="preserve"> הבדלים בלבוש באיפור ובמנהגי היום יום. בהסתכלות מעמיקה יותר היה לאל ספק בולט לעינייך, כי קיים בינינו לבינם הבדל עמוק יותר. האנשים ברחבי צרפת נבדלו זה מזה בזכויותיהם ובחובותיהם. במדינה, והחברה כולה הייתה מחולקת למעמדות, הנקבעים בעיקר לפי דבר אחד: מוצאו של האדם. היה אשם שייך למעמד מסוים, הרי גם בנו השתייך למעמד זה. </w:t>
      </w:r>
    </w:p>
    <w:p w14:paraId="6486C398" w14:textId="77777777" w:rsidR="00501395" w:rsidRDefault="00501395" w:rsidP="00501395">
      <w:pPr>
        <w:pStyle w:val="ListParagraph"/>
        <w:spacing w:line="360" w:lineRule="auto"/>
        <w:rPr>
          <w:rtl/>
        </w:rPr>
      </w:pPr>
      <w:r>
        <w:rPr>
          <w:rFonts w:hint="cs"/>
          <w:rtl/>
        </w:rPr>
        <w:t xml:space="preserve">ההבדלים בין המעמדות השונים התבטאו בחובות ובזכויות של כל מעמד. חוקי המדינה קבעו ואשרו הבדלים אלה של בני המעמדות השונים. </w:t>
      </w:r>
    </w:p>
    <w:p w14:paraId="210A86BF" w14:textId="77777777" w:rsidR="00501395" w:rsidRDefault="00501395" w:rsidP="00501395">
      <w:pPr>
        <w:spacing w:line="360" w:lineRule="auto"/>
        <w:rPr>
          <w:rtl/>
        </w:rPr>
      </w:pPr>
      <w:r>
        <w:rPr>
          <w:rFonts w:hint="cs"/>
          <w:rtl/>
        </w:rPr>
        <w:t>מתוך "שיעורים בהיסטוריה" כרך ג'.</w:t>
      </w:r>
    </w:p>
    <w:p w14:paraId="2BE00FC6" w14:textId="77777777" w:rsidR="00501395" w:rsidRDefault="00501395" w:rsidP="00501395">
      <w:pPr>
        <w:pStyle w:val="ListParagraph"/>
        <w:numPr>
          <w:ilvl w:val="0"/>
          <w:numId w:val="1"/>
        </w:numPr>
        <w:spacing w:line="360" w:lineRule="auto"/>
      </w:pPr>
      <w:r>
        <w:rPr>
          <w:rFonts w:hint="cs"/>
          <w:rtl/>
        </w:rPr>
        <w:t>קבעו שם לקטע שקראתם: ________________________________________</w:t>
      </w:r>
    </w:p>
    <w:p w14:paraId="4DC9F638" w14:textId="77777777" w:rsidR="00501395" w:rsidRDefault="00501395" w:rsidP="00501395">
      <w:pPr>
        <w:pStyle w:val="ListParagraph"/>
        <w:numPr>
          <w:ilvl w:val="0"/>
          <w:numId w:val="1"/>
        </w:numPr>
        <w:spacing w:line="360" w:lineRule="auto"/>
      </w:pPr>
      <w:r>
        <w:rPr>
          <w:rFonts w:hint="cs"/>
          <w:rtl/>
        </w:rPr>
        <w:t xml:space="preserve">איזה  גורם מתוך גורמי המהפכה מתואר בטקסט? הסבירו מדוע הוא הוביל לפרוץ המהפכה? </w:t>
      </w:r>
    </w:p>
    <w:p w14:paraId="57F7B3A2" w14:textId="77777777" w:rsidR="00501395" w:rsidRDefault="00501395" w:rsidP="00501395">
      <w:pPr>
        <w:pStyle w:val="ListParagraph"/>
        <w:numPr>
          <w:ilvl w:val="0"/>
          <w:numId w:val="1"/>
        </w:numPr>
        <w:spacing w:line="360" w:lineRule="auto"/>
      </w:pPr>
      <w:r>
        <w:rPr>
          <w:rFonts w:hint="cs"/>
          <w:rtl/>
        </w:rPr>
        <w:t>על פי הטקסט, במה נבדלו המעמדות השונים בצרפת במאה ה-18?  (פרטו!)</w:t>
      </w:r>
    </w:p>
    <w:p w14:paraId="54B34044" w14:textId="77777777" w:rsidR="00501395" w:rsidRDefault="00501395" w:rsidP="00501395">
      <w:pPr>
        <w:pStyle w:val="ListParagraph"/>
        <w:spacing w:line="360" w:lineRule="auto"/>
        <w:ind w:hanging="778"/>
        <w:rPr>
          <w:rtl/>
        </w:rPr>
      </w:pPr>
      <w:r>
        <w:rPr>
          <w:rFonts w:hint="cs"/>
          <w:rtl/>
        </w:rPr>
        <w:t>____________________________________________________________________</w:t>
      </w:r>
    </w:p>
    <w:p w14:paraId="7BB5588D" w14:textId="77777777" w:rsidR="00501395" w:rsidRDefault="00501395" w:rsidP="00501395">
      <w:pPr>
        <w:pStyle w:val="ListParagraph"/>
        <w:spacing w:line="360" w:lineRule="auto"/>
        <w:ind w:hanging="778"/>
        <w:rPr>
          <w:rtl/>
        </w:rPr>
      </w:pPr>
      <w:r>
        <w:rPr>
          <w:rFonts w:hint="cs"/>
          <w:rtl/>
        </w:rPr>
        <w:t>____________________________________________________________________</w:t>
      </w:r>
    </w:p>
    <w:p w14:paraId="77130FFB" w14:textId="77777777" w:rsidR="00501395" w:rsidRDefault="00501395" w:rsidP="00501395">
      <w:pPr>
        <w:pStyle w:val="ListParagraph"/>
        <w:spacing w:line="360" w:lineRule="auto"/>
        <w:ind w:hanging="778"/>
        <w:rPr>
          <w:rtl/>
        </w:rPr>
      </w:pPr>
      <w:r>
        <w:rPr>
          <w:rFonts w:hint="cs"/>
          <w:rtl/>
        </w:rPr>
        <w:t>____________________________________________________________________</w:t>
      </w:r>
    </w:p>
    <w:p w14:paraId="31590CA4" w14:textId="77777777" w:rsidR="00501395" w:rsidRDefault="00501395" w:rsidP="00501395">
      <w:pPr>
        <w:pStyle w:val="ListParagraph"/>
        <w:spacing w:line="360" w:lineRule="auto"/>
        <w:ind w:hanging="778"/>
        <w:rPr>
          <w:rtl/>
        </w:rPr>
      </w:pPr>
      <w:r>
        <w:rPr>
          <w:rFonts w:hint="cs"/>
          <w:rtl/>
        </w:rPr>
        <w:t>____________________________________________________________________</w:t>
      </w:r>
    </w:p>
    <w:p w14:paraId="4046BE2E" w14:textId="77777777" w:rsidR="00501395" w:rsidRDefault="00501395" w:rsidP="00501395">
      <w:pPr>
        <w:pStyle w:val="ListParagraph"/>
        <w:spacing w:line="360" w:lineRule="auto"/>
        <w:ind w:hanging="778"/>
        <w:rPr>
          <w:rtl/>
        </w:rPr>
      </w:pPr>
      <w:r>
        <w:rPr>
          <w:rFonts w:hint="cs"/>
          <w:rtl/>
        </w:rPr>
        <w:t>____________________________________________________________________</w:t>
      </w:r>
    </w:p>
    <w:p w14:paraId="74FAB2F0" w14:textId="77777777" w:rsidR="00501395" w:rsidRDefault="00501395" w:rsidP="00501395">
      <w:pPr>
        <w:pStyle w:val="ListParagraph"/>
        <w:spacing w:line="360" w:lineRule="auto"/>
        <w:ind w:hanging="778"/>
        <w:rPr>
          <w:rtl/>
        </w:rPr>
      </w:pPr>
      <w:r>
        <w:rPr>
          <w:rFonts w:hint="cs"/>
          <w:rtl/>
        </w:rPr>
        <w:t>____________________________________________________________________</w:t>
      </w:r>
    </w:p>
    <w:p w14:paraId="50AFA549" w14:textId="77777777" w:rsidR="00501395" w:rsidRDefault="00501395" w:rsidP="00501395">
      <w:pPr>
        <w:pStyle w:val="ListParagraph"/>
        <w:spacing w:line="360" w:lineRule="auto"/>
        <w:ind w:hanging="778"/>
        <w:rPr>
          <w:rtl/>
        </w:rPr>
      </w:pPr>
      <w:r>
        <w:rPr>
          <w:rFonts w:hint="cs"/>
          <w:rtl/>
        </w:rPr>
        <w:t>____________________________________________________________________</w:t>
      </w:r>
    </w:p>
    <w:p w14:paraId="7D64C459" w14:textId="77777777" w:rsidR="00501395" w:rsidRDefault="00501395" w:rsidP="00501395">
      <w:pPr>
        <w:pStyle w:val="ListParagraph"/>
        <w:spacing w:line="360" w:lineRule="auto"/>
        <w:ind w:hanging="778"/>
        <w:rPr>
          <w:rtl/>
        </w:rPr>
      </w:pPr>
      <w:r>
        <w:rPr>
          <w:rFonts w:hint="cs"/>
          <w:rtl/>
        </w:rPr>
        <w:t>____________________________________________________________________</w:t>
      </w:r>
    </w:p>
    <w:p w14:paraId="25ADB7CA" w14:textId="7D9056CA" w:rsidR="00501395" w:rsidRDefault="00501395">
      <w:pPr>
        <w:rPr>
          <w:rtl/>
        </w:rPr>
      </w:pPr>
    </w:p>
    <w:p w14:paraId="255E7A5F" w14:textId="34895312" w:rsidR="00501395" w:rsidRDefault="00501395">
      <w:pPr>
        <w:rPr>
          <w:rtl/>
        </w:rPr>
      </w:pPr>
    </w:p>
    <w:p w14:paraId="412D0233" w14:textId="77777777" w:rsidR="00310C7A" w:rsidRPr="00F82928" w:rsidRDefault="00310C7A" w:rsidP="00310C7A">
      <w:pPr>
        <w:pStyle w:val="ListParagraph"/>
        <w:spacing w:line="360" w:lineRule="auto"/>
        <w:rPr>
          <w:rtl/>
        </w:rPr>
      </w:pPr>
      <w:r>
        <w:rPr>
          <w:rFonts w:hint="cs"/>
          <w:rtl/>
        </w:rPr>
        <w:t>"</w:t>
      </w:r>
      <w:r w:rsidRPr="00F82928">
        <w:rPr>
          <w:rtl/>
        </w:rPr>
        <w:t>תנועת ההשכלה העמידה במרכז את האדם</w:t>
      </w:r>
      <w:r w:rsidRPr="00F82928">
        <w:t xml:space="preserve"> </w:t>
      </w:r>
      <w:r w:rsidRPr="00F82928">
        <w:rPr>
          <w:rtl/>
        </w:rPr>
        <w:t>היחיד, את טובתו וחירותו</w:t>
      </w:r>
      <w:r w:rsidRPr="00F82928">
        <w:t xml:space="preserve">. </w:t>
      </w:r>
      <w:r w:rsidRPr="00F82928">
        <w:br/>
      </w:r>
      <w:r w:rsidRPr="00F82928">
        <w:rPr>
          <w:rtl/>
        </w:rPr>
        <w:t>על-פי רעיונות ההשכלה, לא הכלל ולא החברה הם הקובעים</w:t>
      </w:r>
      <w:r w:rsidRPr="00F82928">
        <w:t xml:space="preserve"> </w:t>
      </w:r>
      <w:r w:rsidRPr="00F82928">
        <w:rPr>
          <w:rtl/>
        </w:rPr>
        <w:t>את דרך חייו של אדם - אלא רצונו שלו. האדם ניחן בשכל ובתבונה, והוא חופשי להחליט על</w:t>
      </w:r>
      <w:r w:rsidRPr="00F82928">
        <w:t xml:space="preserve"> </w:t>
      </w:r>
      <w:r w:rsidRPr="00F82928">
        <w:rPr>
          <w:rtl/>
        </w:rPr>
        <w:t>דרכו. תפיסה זו מבוססת על ההומניזם, שהעמיד במרכז את האדם</w:t>
      </w:r>
      <w:r w:rsidRPr="00F82928">
        <w:t xml:space="preserve"> (Human), </w:t>
      </w:r>
      <w:r w:rsidRPr="00F82928">
        <w:rPr>
          <w:rtl/>
        </w:rPr>
        <w:t>הדגיש את</w:t>
      </w:r>
      <w:r w:rsidRPr="00F82928">
        <w:t xml:space="preserve"> </w:t>
      </w:r>
      <w:r w:rsidRPr="00F82928">
        <w:rPr>
          <w:rtl/>
        </w:rPr>
        <w:t>עליונותו על כל היצורים האחרים – והכיר בזכות הבחירה החופשית של כל אדם ואדם</w:t>
      </w:r>
      <w:r w:rsidRPr="00F82928">
        <w:t xml:space="preserve">. </w:t>
      </w:r>
      <w:r>
        <w:rPr>
          <w:rFonts w:hint="cs"/>
          <w:rtl/>
        </w:rPr>
        <w:t>"</w:t>
      </w:r>
      <w:r w:rsidRPr="00F82928">
        <w:br/>
      </w:r>
      <w:r w:rsidRPr="00F82928">
        <w:br/>
      </w:r>
      <w:r>
        <w:rPr>
          <w:rFonts w:hint="cs"/>
          <w:rtl/>
        </w:rPr>
        <w:t>מתוך:</w:t>
      </w:r>
      <w:r w:rsidRPr="00F82928">
        <w:rPr>
          <w:rtl/>
        </w:rPr>
        <w:t xml:space="preserve"> תרבות</w:t>
      </w:r>
      <w:r w:rsidRPr="00F82928">
        <w:t xml:space="preserve"> </w:t>
      </w:r>
      <w:r w:rsidRPr="00F82928">
        <w:rPr>
          <w:rtl/>
        </w:rPr>
        <w:t>ההשכלה – הג</w:t>
      </w:r>
      <w:r>
        <w:rPr>
          <w:rtl/>
        </w:rPr>
        <w:t>ות ואמנות באירופה של המאה ה- 18</w:t>
      </w:r>
      <w:r>
        <w:rPr>
          <w:rFonts w:hint="cs"/>
          <w:rtl/>
        </w:rPr>
        <w:t>.</w:t>
      </w:r>
    </w:p>
    <w:p w14:paraId="76BA2BC7" w14:textId="77777777" w:rsidR="00310C7A" w:rsidRDefault="00310C7A" w:rsidP="00310C7A">
      <w:pPr>
        <w:pStyle w:val="ListParagraph"/>
        <w:spacing w:line="360" w:lineRule="auto"/>
      </w:pPr>
    </w:p>
    <w:p w14:paraId="5F2E558C" w14:textId="77777777" w:rsidR="00310C7A" w:rsidRDefault="00310C7A" w:rsidP="00310C7A">
      <w:pPr>
        <w:pStyle w:val="ListParagraph"/>
        <w:numPr>
          <w:ilvl w:val="0"/>
          <w:numId w:val="8"/>
        </w:numPr>
        <w:spacing w:line="360" w:lineRule="auto"/>
      </w:pPr>
      <w:r>
        <w:rPr>
          <w:rFonts w:hint="cs"/>
          <w:rtl/>
        </w:rPr>
        <w:lastRenderedPageBreak/>
        <w:t>קבעו שם לקטע שקראתם: ________________________________________</w:t>
      </w:r>
    </w:p>
    <w:p w14:paraId="0F94B733" w14:textId="77777777" w:rsidR="00310C7A" w:rsidRDefault="00310C7A" w:rsidP="00310C7A">
      <w:pPr>
        <w:pStyle w:val="ListParagraph"/>
        <w:numPr>
          <w:ilvl w:val="0"/>
          <w:numId w:val="8"/>
        </w:numPr>
        <w:spacing w:line="360" w:lineRule="auto"/>
      </w:pPr>
      <w:r>
        <w:rPr>
          <w:rFonts w:hint="cs"/>
          <w:rtl/>
        </w:rPr>
        <w:t xml:space="preserve">איזה  גורם מתוך גורמי המהפכה מתואר בטקסט? הסבירו מדוע הוא הוביל לפרוץ המהפכה? </w:t>
      </w:r>
    </w:p>
    <w:p w14:paraId="5744E31D" w14:textId="77777777" w:rsidR="00310C7A" w:rsidRDefault="00310C7A" w:rsidP="00310C7A">
      <w:pPr>
        <w:pStyle w:val="ListParagraph"/>
        <w:numPr>
          <w:ilvl w:val="0"/>
          <w:numId w:val="8"/>
        </w:numPr>
        <w:spacing w:line="360" w:lineRule="auto"/>
      </w:pPr>
      <w:r>
        <w:rPr>
          <w:rFonts w:hint="cs"/>
          <w:rtl/>
        </w:rPr>
        <w:t>על פי הטקסט, מה היו הרעיונות המרכזיים של תנועת ההשכלה (פרטו!)</w:t>
      </w:r>
    </w:p>
    <w:p w14:paraId="08C9A33C" w14:textId="77777777" w:rsidR="00310C7A" w:rsidRDefault="00310C7A" w:rsidP="00310C7A">
      <w:pPr>
        <w:pStyle w:val="ListParagraph"/>
        <w:spacing w:line="360" w:lineRule="auto"/>
        <w:ind w:hanging="778"/>
        <w:rPr>
          <w:rtl/>
        </w:rPr>
      </w:pPr>
      <w:r>
        <w:rPr>
          <w:rFonts w:hint="cs"/>
          <w:rtl/>
        </w:rPr>
        <w:t>____________________________________________________________________</w:t>
      </w:r>
    </w:p>
    <w:p w14:paraId="3A87E427" w14:textId="77777777" w:rsidR="00310C7A" w:rsidRDefault="00310C7A" w:rsidP="00310C7A">
      <w:pPr>
        <w:pStyle w:val="ListParagraph"/>
        <w:spacing w:line="360" w:lineRule="auto"/>
        <w:ind w:hanging="778"/>
        <w:rPr>
          <w:rtl/>
        </w:rPr>
      </w:pPr>
      <w:r>
        <w:rPr>
          <w:rFonts w:hint="cs"/>
          <w:rtl/>
        </w:rPr>
        <w:t>____________________________________________________________________</w:t>
      </w:r>
    </w:p>
    <w:p w14:paraId="0A487E38" w14:textId="77777777" w:rsidR="00310C7A" w:rsidRDefault="00310C7A" w:rsidP="00310C7A">
      <w:pPr>
        <w:pStyle w:val="ListParagraph"/>
        <w:spacing w:line="360" w:lineRule="auto"/>
        <w:ind w:hanging="778"/>
        <w:rPr>
          <w:rtl/>
        </w:rPr>
      </w:pPr>
      <w:r>
        <w:rPr>
          <w:rFonts w:hint="cs"/>
          <w:rtl/>
        </w:rPr>
        <w:t>____________________________________________________________________</w:t>
      </w:r>
    </w:p>
    <w:p w14:paraId="1A1ED9DA" w14:textId="77777777" w:rsidR="00310C7A" w:rsidRDefault="00310C7A" w:rsidP="00310C7A">
      <w:pPr>
        <w:pStyle w:val="ListParagraph"/>
        <w:spacing w:line="360" w:lineRule="auto"/>
        <w:ind w:hanging="778"/>
        <w:rPr>
          <w:rtl/>
        </w:rPr>
      </w:pPr>
      <w:r>
        <w:rPr>
          <w:rFonts w:hint="cs"/>
          <w:rtl/>
        </w:rPr>
        <w:t>____________________________________________________________________</w:t>
      </w:r>
    </w:p>
    <w:p w14:paraId="2C9839D1" w14:textId="77777777" w:rsidR="00310C7A" w:rsidRDefault="00310C7A" w:rsidP="00310C7A">
      <w:pPr>
        <w:pStyle w:val="ListParagraph"/>
        <w:spacing w:line="360" w:lineRule="auto"/>
        <w:ind w:hanging="778"/>
        <w:rPr>
          <w:rtl/>
        </w:rPr>
      </w:pPr>
      <w:r>
        <w:rPr>
          <w:rFonts w:hint="cs"/>
          <w:rtl/>
        </w:rPr>
        <w:t>____________________________________________________________________</w:t>
      </w:r>
    </w:p>
    <w:p w14:paraId="66EED48D" w14:textId="77777777" w:rsidR="00310C7A" w:rsidRDefault="00310C7A" w:rsidP="00310C7A">
      <w:pPr>
        <w:pStyle w:val="ListParagraph"/>
        <w:spacing w:line="360" w:lineRule="auto"/>
        <w:ind w:hanging="778"/>
        <w:rPr>
          <w:rtl/>
        </w:rPr>
      </w:pPr>
      <w:r>
        <w:rPr>
          <w:rFonts w:hint="cs"/>
          <w:rtl/>
        </w:rPr>
        <w:t>____________________________________________________________________</w:t>
      </w:r>
    </w:p>
    <w:p w14:paraId="735D05F4" w14:textId="77777777" w:rsidR="00310C7A" w:rsidRDefault="00310C7A" w:rsidP="00310C7A">
      <w:pPr>
        <w:rPr>
          <w:rtl/>
        </w:rPr>
      </w:pPr>
    </w:p>
    <w:p w14:paraId="1344BB19" w14:textId="1AB821A8" w:rsidR="00501395" w:rsidRPr="00310C7A" w:rsidRDefault="00310C7A" w:rsidP="00310C7A">
      <w:pPr>
        <w:jc w:val="center"/>
        <w:rPr>
          <w:b/>
          <w:bCs/>
          <w:u w:val="single"/>
          <w:rtl/>
        </w:rPr>
      </w:pPr>
      <w:r w:rsidRPr="00310C7A">
        <w:rPr>
          <w:rFonts w:hint="cs"/>
          <w:b/>
          <w:bCs/>
          <w:u w:val="single"/>
          <w:rtl/>
        </w:rPr>
        <w:t>נ</w:t>
      </w:r>
      <w:r w:rsidR="00501395" w:rsidRPr="00310C7A">
        <w:rPr>
          <w:rFonts w:hint="cs"/>
          <w:b/>
          <w:bCs/>
          <w:u w:val="single"/>
          <w:rtl/>
        </w:rPr>
        <w:t>פוליאון:</w:t>
      </w:r>
    </w:p>
    <w:p w14:paraId="236A327F" w14:textId="77777777" w:rsidR="00501395" w:rsidRPr="00395F13" w:rsidRDefault="00501395" w:rsidP="00501395">
      <w:pPr>
        <w:autoSpaceDE w:val="0"/>
        <w:autoSpaceDN w:val="0"/>
        <w:adjustRightInd w:val="0"/>
        <w:spacing w:line="360" w:lineRule="auto"/>
        <w:rPr>
          <w:rFonts w:ascii="Remington-Regular"/>
          <w:sz w:val="24"/>
          <w:szCs w:val="24"/>
          <w:rtl/>
        </w:rPr>
      </w:pPr>
    </w:p>
    <w:p w14:paraId="3C2005E8" w14:textId="24EFDAD0" w:rsidR="00501395" w:rsidRPr="00395F13" w:rsidRDefault="00310C7A" w:rsidP="00501395">
      <w:pPr>
        <w:autoSpaceDE w:val="0"/>
        <w:autoSpaceDN w:val="0"/>
        <w:adjustRightInd w:val="0"/>
        <w:spacing w:line="360" w:lineRule="auto"/>
        <w:rPr>
          <w:rFonts w:ascii="Remington-Regular"/>
          <w:sz w:val="24"/>
          <w:szCs w:val="24"/>
          <w:rtl/>
        </w:rPr>
      </w:pPr>
      <w:r>
        <w:rPr>
          <w:rFonts w:ascii="Remington-Regular" w:hint="cs"/>
          <w:sz w:val="24"/>
          <w:szCs w:val="24"/>
          <w:rtl/>
        </w:rPr>
        <w:t>"</w:t>
      </w:r>
      <w:r w:rsidR="00501395" w:rsidRPr="00395F13">
        <w:rPr>
          <w:rFonts w:ascii="Remington-Regular"/>
          <w:sz w:val="24"/>
          <w:szCs w:val="24"/>
          <w:rtl/>
        </w:rPr>
        <w:t>המורשת הגדולה ביותר שהותיר אחריו נפוליון לדורות הבאים, לא היו כיבושיו</w:t>
      </w:r>
      <w:r w:rsidR="00501395">
        <w:rPr>
          <w:rFonts w:ascii="Remington-Regular" w:hint="cs"/>
          <w:sz w:val="24"/>
          <w:szCs w:val="24"/>
          <w:rtl/>
        </w:rPr>
        <w:t xml:space="preserve"> </w:t>
      </w:r>
      <w:r w:rsidR="00501395" w:rsidRPr="00395F13">
        <w:rPr>
          <w:rFonts w:ascii="Remington-Regular"/>
          <w:sz w:val="24"/>
          <w:szCs w:val="24"/>
          <w:rtl/>
        </w:rPr>
        <w:t>המפוארים וניצחונותיו בשדה הקרב, שהעניקו לצרפת תהילה רבה כל כך. תרומתו הגדולה</w:t>
      </w:r>
      <w:r w:rsidR="00501395">
        <w:rPr>
          <w:rFonts w:ascii="Remington-Regular" w:hint="cs"/>
          <w:sz w:val="24"/>
          <w:szCs w:val="24"/>
          <w:rtl/>
        </w:rPr>
        <w:t xml:space="preserve"> </w:t>
      </w:r>
      <w:r w:rsidR="00501395" w:rsidRPr="00395F13">
        <w:rPr>
          <w:rFonts w:ascii="Remington-Regular"/>
          <w:sz w:val="24"/>
          <w:szCs w:val="24"/>
          <w:rtl/>
        </w:rPr>
        <w:t xml:space="preserve">ביותר היה </w:t>
      </w:r>
      <w:r w:rsidR="00501395" w:rsidRPr="00395F13">
        <w:rPr>
          <w:rFonts w:ascii="Remington-Regular" w:hint="cs"/>
          <w:sz w:val="24"/>
          <w:szCs w:val="24"/>
          <w:rtl/>
        </w:rPr>
        <w:t>ה</w:t>
      </w:r>
      <w:r w:rsidR="00501395" w:rsidRPr="00395F13">
        <w:rPr>
          <w:rFonts w:ascii="Remington-Regular"/>
          <w:sz w:val="24"/>
          <w:szCs w:val="24"/>
          <w:rtl/>
        </w:rPr>
        <w:t xml:space="preserve">קודקס </w:t>
      </w:r>
      <w:r w:rsidR="00501395" w:rsidRPr="00395F13">
        <w:rPr>
          <w:rFonts w:ascii="Remington-Regular" w:hint="cs"/>
          <w:sz w:val="24"/>
          <w:szCs w:val="24"/>
          <w:rtl/>
        </w:rPr>
        <w:t>ה</w:t>
      </w:r>
      <w:r w:rsidR="00501395" w:rsidRPr="00395F13">
        <w:rPr>
          <w:rFonts w:ascii="Remington-Regular"/>
          <w:sz w:val="24"/>
          <w:szCs w:val="24"/>
          <w:rtl/>
        </w:rPr>
        <w:t>נפולי</w:t>
      </w:r>
      <w:r w:rsidR="00501395" w:rsidRPr="00395F13">
        <w:rPr>
          <w:rFonts w:ascii="Remington-Regular" w:hint="cs"/>
          <w:sz w:val="24"/>
          <w:szCs w:val="24"/>
          <w:rtl/>
        </w:rPr>
        <w:t>א</w:t>
      </w:r>
      <w:r w:rsidR="00501395" w:rsidRPr="00395F13">
        <w:rPr>
          <w:rFonts w:ascii="Remington-Regular"/>
          <w:sz w:val="24"/>
          <w:szCs w:val="24"/>
          <w:rtl/>
        </w:rPr>
        <w:t>ו</w:t>
      </w:r>
      <w:r w:rsidR="00501395" w:rsidRPr="00395F13">
        <w:rPr>
          <w:rFonts w:ascii="Remington-Regular" w:hint="cs"/>
          <w:sz w:val="24"/>
          <w:szCs w:val="24"/>
          <w:rtl/>
        </w:rPr>
        <w:t xml:space="preserve">ני.  ה"קוד" קובץ החוקים האזרחי והפלילי של צרפת,  </w:t>
      </w:r>
      <w:r w:rsidR="00501395" w:rsidRPr="00395F13">
        <w:rPr>
          <w:rFonts w:ascii="Remington-Regular"/>
          <w:sz w:val="24"/>
          <w:szCs w:val="24"/>
          <w:rtl/>
        </w:rPr>
        <w:t>עיצ</w:t>
      </w:r>
      <w:r w:rsidR="00501395" w:rsidRPr="00395F13">
        <w:rPr>
          <w:rFonts w:ascii="Remington-Regular" w:hint="cs"/>
          <w:sz w:val="24"/>
          <w:szCs w:val="24"/>
          <w:rtl/>
        </w:rPr>
        <w:t>ב</w:t>
      </w:r>
      <w:r w:rsidR="00501395" w:rsidRPr="00395F13">
        <w:rPr>
          <w:rFonts w:ascii="Remington-Regular"/>
          <w:sz w:val="24"/>
          <w:szCs w:val="24"/>
          <w:rtl/>
        </w:rPr>
        <w:t>ו מחדש בצורה</w:t>
      </w:r>
      <w:r w:rsidR="00501395">
        <w:rPr>
          <w:rFonts w:ascii="Remington-Regular" w:hint="cs"/>
          <w:sz w:val="24"/>
          <w:szCs w:val="24"/>
          <w:rtl/>
        </w:rPr>
        <w:t xml:space="preserve"> </w:t>
      </w:r>
      <w:r w:rsidR="00501395" w:rsidRPr="00395F13">
        <w:rPr>
          <w:rFonts w:ascii="Remington-Regular"/>
          <w:sz w:val="24"/>
          <w:szCs w:val="24"/>
          <w:rtl/>
        </w:rPr>
        <w:t>דרמטית</w:t>
      </w:r>
      <w:r w:rsidR="00501395">
        <w:rPr>
          <w:rFonts w:ascii="Remington-Regular" w:hint="cs"/>
          <w:sz w:val="24"/>
          <w:szCs w:val="24"/>
          <w:rtl/>
        </w:rPr>
        <w:t xml:space="preserve"> </w:t>
      </w:r>
      <w:r w:rsidR="00501395" w:rsidRPr="00395F13">
        <w:rPr>
          <w:rFonts w:ascii="Remington-Regular"/>
          <w:sz w:val="24"/>
          <w:szCs w:val="24"/>
          <w:rtl/>
        </w:rPr>
        <w:t>את מערכת המשפט בצרפת</w:t>
      </w:r>
      <w:r w:rsidR="00501395" w:rsidRPr="00395F13">
        <w:rPr>
          <w:rFonts w:ascii="Remington-Regular" w:hint="cs"/>
          <w:sz w:val="24"/>
          <w:szCs w:val="24"/>
          <w:rtl/>
        </w:rPr>
        <w:t>,</w:t>
      </w:r>
      <w:r w:rsidR="00501395" w:rsidRPr="00395F13">
        <w:rPr>
          <w:rFonts w:ascii="Remington-Regular"/>
          <w:sz w:val="24"/>
          <w:szCs w:val="24"/>
          <w:rtl/>
        </w:rPr>
        <w:t xml:space="preserve"> והשפיעו על מערכות משפטיות גם במדינות אחרות שהיו</w:t>
      </w:r>
      <w:r w:rsidR="00501395">
        <w:rPr>
          <w:rFonts w:ascii="Remington-Regular" w:hint="cs"/>
          <w:sz w:val="24"/>
          <w:szCs w:val="24"/>
          <w:rtl/>
        </w:rPr>
        <w:t xml:space="preserve"> </w:t>
      </w:r>
      <w:r w:rsidR="00501395" w:rsidRPr="00395F13">
        <w:rPr>
          <w:rFonts w:ascii="Remington-Regular"/>
          <w:sz w:val="24"/>
          <w:szCs w:val="24"/>
          <w:rtl/>
        </w:rPr>
        <w:t>תחת שלטונו</w:t>
      </w:r>
      <w:r w:rsidR="00501395" w:rsidRPr="00395F13">
        <w:rPr>
          <w:rFonts w:ascii="Remington-Regular" w:hint="cs"/>
          <w:sz w:val="24"/>
          <w:szCs w:val="24"/>
          <w:rtl/>
        </w:rPr>
        <w:t xml:space="preserve"> של נפוליאון</w:t>
      </w:r>
      <w:r w:rsidR="00501395" w:rsidRPr="00395F13">
        <w:rPr>
          <w:rFonts w:ascii="Remington-Regular"/>
          <w:sz w:val="24"/>
          <w:szCs w:val="24"/>
          <w:rtl/>
        </w:rPr>
        <w:t xml:space="preserve">. </w:t>
      </w:r>
      <w:r w:rsidR="00501395" w:rsidRPr="00395F13">
        <w:rPr>
          <w:rFonts w:ascii="Remington-Regular" w:hint="cs"/>
          <w:sz w:val="24"/>
          <w:szCs w:val="24"/>
          <w:rtl/>
        </w:rPr>
        <w:t xml:space="preserve"> בעזרתו, נקבע חוק אחיד לכל צרפת.  מומחים מתחום המשפט  סייעו לנפוליאון ביצירת ה"קוד".</w:t>
      </w:r>
    </w:p>
    <w:p w14:paraId="338F71F8" w14:textId="77777777" w:rsidR="00501395" w:rsidRPr="00395F13" w:rsidRDefault="00501395" w:rsidP="00501395">
      <w:pPr>
        <w:autoSpaceDE w:val="0"/>
        <w:autoSpaceDN w:val="0"/>
        <w:adjustRightInd w:val="0"/>
        <w:spacing w:line="360" w:lineRule="auto"/>
        <w:rPr>
          <w:rFonts w:ascii="Remington-Regular"/>
          <w:sz w:val="24"/>
          <w:szCs w:val="24"/>
          <w:rtl/>
        </w:rPr>
      </w:pPr>
      <w:r w:rsidRPr="00395F13">
        <w:rPr>
          <w:rFonts w:ascii="Remington-Regular" w:hint="cs"/>
          <w:sz w:val="24"/>
          <w:szCs w:val="24"/>
          <w:rtl/>
        </w:rPr>
        <w:t>העיקרו</w:t>
      </w:r>
      <w:r w:rsidRPr="00395F13">
        <w:rPr>
          <w:rFonts w:ascii="Remington-Regular" w:hint="eastAsia"/>
          <w:sz w:val="24"/>
          <w:szCs w:val="24"/>
          <w:rtl/>
        </w:rPr>
        <w:t>ן</w:t>
      </w:r>
      <w:r w:rsidRPr="00395F13">
        <w:rPr>
          <w:rFonts w:ascii="Remington-Regular" w:hint="cs"/>
          <w:sz w:val="24"/>
          <w:szCs w:val="24"/>
          <w:rtl/>
        </w:rPr>
        <w:t xml:space="preserve"> הבסיסי המונח ביסוד ה"קוד", היה השוויון, כפי שכבר הונהג בחוקות שונות בתקופת המהפכה.</w:t>
      </w:r>
      <w:r>
        <w:rPr>
          <w:rFonts w:ascii="Remington-Regular" w:hint="cs"/>
          <w:sz w:val="24"/>
          <w:szCs w:val="24"/>
          <w:rtl/>
        </w:rPr>
        <w:t xml:space="preserve"> </w:t>
      </w:r>
      <w:r w:rsidRPr="00395F13">
        <w:rPr>
          <w:rFonts w:ascii="Remington-Regular"/>
          <w:sz w:val="24"/>
          <w:szCs w:val="24"/>
          <w:rtl/>
        </w:rPr>
        <w:t>קודקס נפוליאון מהווה</w:t>
      </w:r>
      <w:r w:rsidRPr="00395F13">
        <w:rPr>
          <w:rFonts w:ascii="Remington-Regular" w:hint="cs"/>
          <w:sz w:val="24"/>
          <w:szCs w:val="24"/>
          <w:rtl/>
        </w:rPr>
        <w:t xml:space="preserve"> היום</w:t>
      </w:r>
      <w:r w:rsidRPr="00395F13">
        <w:rPr>
          <w:rFonts w:ascii="Remington-Regular"/>
          <w:sz w:val="24"/>
          <w:szCs w:val="24"/>
          <w:rtl/>
        </w:rPr>
        <w:t xml:space="preserve"> את התשתית לחוקה</w:t>
      </w:r>
      <w:r>
        <w:rPr>
          <w:rFonts w:ascii="Remington-Regular" w:hint="cs"/>
          <w:sz w:val="24"/>
          <w:szCs w:val="24"/>
          <w:rtl/>
        </w:rPr>
        <w:t xml:space="preserve"> ב</w:t>
      </w:r>
      <w:r w:rsidRPr="00395F13">
        <w:rPr>
          <w:rFonts w:ascii="Remington-Regular"/>
          <w:sz w:val="24"/>
          <w:szCs w:val="24"/>
          <w:rtl/>
        </w:rPr>
        <w:t>צרפת</w:t>
      </w:r>
      <w:r w:rsidRPr="00395F13">
        <w:rPr>
          <w:rFonts w:ascii="Remington-Regular"/>
          <w:sz w:val="24"/>
          <w:szCs w:val="24"/>
        </w:rPr>
        <w:t>.</w:t>
      </w:r>
    </w:p>
    <w:p w14:paraId="21140505" w14:textId="77777777" w:rsidR="00501395" w:rsidRPr="00395F13" w:rsidRDefault="00501395" w:rsidP="00501395">
      <w:pPr>
        <w:autoSpaceDE w:val="0"/>
        <w:autoSpaceDN w:val="0"/>
        <w:adjustRightInd w:val="0"/>
        <w:spacing w:line="360" w:lineRule="auto"/>
        <w:rPr>
          <w:rFonts w:ascii="Remington-Regular"/>
          <w:sz w:val="24"/>
          <w:szCs w:val="24"/>
          <w:rtl/>
        </w:rPr>
      </w:pPr>
    </w:p>
    <w:p w14:paraId="6121C1C2" w14:textId="77777777" w:rsidR="00501395" w:rsidRDefault="00501395" w:rsidP="00501395">
      <w:pPr>
        <w:numPr>
          <w:ilvl w:val="0"/>
          <w:numId w:val="2"/>
        </w:numPr>
        <w:spacing w:after="0" w:line="360" w:lineRule="auto"/>
        <w:rPr>
          <w:sz w:val="24"/>
          <w:szCs w:val="24"/>
        </w:rPr>
      </w:pPr>
      <w:r w:rsidRPr="00395F13">
        <w:rPr>
          <w:rFonts w:hint="cs"/>
          <w:sz w:val="24"/>
          <w:szCs w:val="24"/>
          <w:rtl/>
        </w:rPr>
        <w:t>מהו ה"קוד הנפוליאוני"?  בססו את דבריכם באמצעות הכתוב</w:t>
      </w:r>
    </w:p>
    <w:p w14:paraId="6EAB86E9" w14:textId="20617160" w:rsidR="00501395" w:rsidRPr="00501395" w:rsidRDefault="00501395" w:rsidP="00501395">
      <w:pPr>
        <w:spacing w:after="0" w:line="360" w:lineRule="auto"/>
        <w:rPr>
          <w:sz w:val="24"/>
          <w:szCs w:val="24"/>
          <w:rtl/>
        </w:rPr>
      </w:pPr>
      <w:r w:rsidRPr="00501395">
        <w:rPr>
          <w:rFonts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w:t>
      </w:r>
    </w:p>
    <w:p w14:paraId="45637807" w14:textId="77777777" w:rsidR="00501395" w:rsidRPr="00395F13" w:rsidRDefault="00501395" w:rsidP="00501395">
      <w:pPr>
        <w:spacing w:line="360" w:lineRule="auto"/>
        <w:rPr>
          <w:sz w:val="24"/>
          <w:szCs w:val="24"/>
        </w:rPr>
      </w:pPr>
    </w:p>
    <w:p w14:paraId="1400873A" w14:textId="77777777" w:rsidR="00501395" w:rsidRPr="00395F13" w:rsidRDefault="00501395" w:rsidP="00501395">
      <w:pPr>
        <w:numPr>
          <w:ilvl w:val="0"/>
          <w:numId w:val="2"/>
        </w:numPr>
        <w:spacing w:after="0" w:line="360" w:lineRule="auto"/>
        <w:rPr>
          <w:sz w:val="24"/>
          <w:szCs w:val="24"/>
        </w:rPr>
      </w:pPr>
      <w:r w:rsidRPr="00395F13">
        <w:rPr>
          <w:rFonts w:hint="cs"/>
          <w:sz w:val="24"/>
          <w:szCs w:val="24"/>
          <w:rtl/>
        </w:rPr>
        <w:t>"</w:t>
      </w:r>
      <w:r w:rsidRPr="00395F13">
        <w:rPr>
          <w:rFonts w:hint="cs"/>
          <w:b/>
          <w:bCs/>
          <w:sz w:val="24"/>
          <w:szCs w:val="24"/>
          <w:rtl/>
        </w:rPr>
        <w:t>בעזרתו</w:t>
      </w:r>
      <w:r w:rsidRPr="00395F13">
        <w:rPr>
          <w:rFonts w:hint="cs"/>
          <w:sz w:val="24"/>
          <w:szCs w:val="24"/>
          <w:rtl/>
        </w:rPr>
        <w:t>, נקבע חוק אחיד לכל צרפת.." שורה 4</w:t>
      </w:r>
    </w:p>
    <w:p w14:paraId="73507803" w14:textId="77777777" w:rsidR="00501395" w:rsidRPr="00395F13" w:rsidRDefault="00501395" w:rsidP="00501395">
      <w:pPr>
        <w:pStyle w:val="ListParagraph"/>
        <w:numPr>
          <w:ilvl w:val="0"/>
          <w:numId w:val="3"/>
        </w:numPr>
        <w:spacing w:after="0" w:line="360" w:lineRule="auto"/>
        <w:rPr>
          <w:sz w:val="24"/>
          <w:szCs w:val="24"/>
          <w:rtl/>
        </w:rPr>
      </w:pPr>
      <w:r w:rsidRPr="00395F13">
        <w:rPr>
          <w:rFonts w:hint="cs"/>
          <w:sz w:val="24"/>
          <w:szCs w:val="24"/>
          <w:rtl/>
        </w:rPr>
        <w:t>בעזרת מי? ______________________________________________________</w:t>
      </w:r>
    </w:p>
    <w:p w14:paraId="7118F0EA" w14:textId="77777777" w:rsidR="00501395" w:rsidRPr="00395F13" w:rsidRDefault="00501395" w:rsidP="00501395">
      <w:pPr>
        <w:spacing w:line="360" w:lineRule="auto"/>
        <w:rPr>
          <w:sz w:val="24"/>
          <w:szCs w:val="24"/>
        </w:rPr>
      </w:pPr>
      <w:r>
        <w:rPr>
          <w:rFonts w:hint="cs"/>
          <w:sz w:val="24"/>
          <w:szCs w:val="24"/>
          <w:rtl/>
        </w:rPr>
        <w:t xml:space="preserve">        ב</w:t>
      </w:r>
      <w:r w:rsidRPr="00395F13">
        <w:rPr>
          <w:rFonts w:hint="cs"/>
          <w:sz w:val="24"/>
          <w:szCs w:val="24"/>
          <w:rtl/>
        </w:rPr>
        <w:t>.  מהו תפקידו כיום?</w:t>
      </w:r>
    </w:p>
    <w:p w14:paraId="62FB1031" w14:textId="55474345" w:rsidR="00501395" w:rsidRPr="00395F13" w:rsidRDefault="00501395" w:rsidP="00501395">
      <w:pPr>
        <w:spacing w:line="360" w:lineRule="auto"/>
        <w:ind w:left="360"/>
        <w:rPr>
          <w:sz w:val="24"/>
          <w:szCs w:val="24"/>
          <w:rtl/>
        </w:rPr>
      </w:pPr>
      <w:r w:rsidRPr="00395F13">
        <w:rPr>
          <w:rFonts w:hint="cs"/>
          <w:sz w:val="24"/>
          <w:szCs w:val="24"/>
          <w:rtl/>
        </w:rPr>
        <w:lastRenderedPageBreak/>
        <w:t>________________________________</w:t>
      </w:r>
      <w:r>
        <w:rPr>
          <w:rFonts w:hint="cs"/>
          <w:sz w:val="24"/>
          <w:szCs w:val="24"/>
          <w:rtl/>
        </w:rPr>
        <w:t>_________</w:t>
      </w:r>
      <w:r w:rsidRPr="00395F13">
        <w:rPr>
          <w:rFonts w:hint="cs"/>
          <w:sz w:val="24"/>
          <w:szCs w:val="24"/>
          <w:rtl/>
        </w:rPr>
        <w:t>__________________</w:t>
      </w:r>
    </w:p>
    <w:p w14:paraId="54A90E74" w14:textId="77777777" w:rsidR="00501395" w:rsidRPr="00395F13" w:rsidRDefault="00501395" w:rsidP="00501395">
      <w:pPr>
        <w:spacing w:line="360" w:lineRule="auto"/>
        <w:ind w:left="360"/>
        <w:rPr>
          <w:sz w:val="24"/>
          <w:szCs w:val="24"/>
          <w:rtl/>
        </w:rPr>
      </w:pPr>
    </w:p>
    <w:p w14:paraId="749C4C22" w14:textId="77777777" w:rsidR="00501395" w:rsidRPr="00395F13" w:rsidRDefault="00501395" w:rsidP="00501395">
      <w:pPr>
        <w:numPr>
          <w:ilvl w:val="0"/>
          <w:numId w:val="2"/>
        </w:numPr>
        <w:spacing w:after="0" w:line="360" w:lineRule="auto"/>
        <w:rPr>
          <w:sz w:val="24"/>
          <w:szCs w:val="24"/>
        </w:rPr>
      </w:pPr>
      <w:r w:rsidRPr="00395F13">
        <w:rPr>
          <w:rFonts w:hint="cs"/>
          <w:sz w:val="24"/>
          <w:szCs w:val="24"/>
          <w:rtl/>
        </w:rPr>
        <w:t>מהו העיקרון המרכזי שהנחה את נפוליאון ביצירת הקוד? הציגו תחום נוסף בו בא העיקרו</w:t>
      </w:r>
      <w:r w:rsidRPr="00395F13">
        <w:rPr>
          <w:rFonts w:hint="eastAsia"/>
          <w:sz w:val="24"/>
          <w:szCs w:val="24"/>
          <w:rtl/>
        </w:rPr>
        <w:t>ן</w:t>
      </w:r>
      <w:r w:rsidRPr="00395F13">
        <w:rPr>
          <w:rFonts w:hint="cs"/>
          <w:sz w:val="24"/>
          <w:szCs w:val="24"/>
          <w:rtl/>
        </w:rPr>
        <w:t xml:space="preserve"> הזה לידי ביטוי, מתוך התחומים בהם יצר נפוליאון רפורמה. בססו דבריכם על הכתוב.</w:t>
      </w:r>
    </w:p>
    <w:p w14:paraId="44E7F67A" w14:textId="29EC8E47" w:rsidR="00501395" w:rsidRPr="00395F13" w:rsidRDefault="00501395" w:rsidP="00501395">
      <w:pPr>
        <w:spacing w:line="360" w:lineRule="auto"/>
        <w:ind w:left="360"/>
        <w:rPr>
          <w:sz w:val="24"/>
          <w:szCs w:val="24"/>
        </w:rPr>
      </w:pPr>
      <w:r w:rsidRPr="00395F13">
        <w:rPr>
          <w:rFonts w:hint="cs"/>
          <w:sz w:val="24"/>
          <w:szCs w:val="24"/>
          <w:rtl/>
        </w:rPr>
        <w:t>_______________________________________________________________________________________________________________________________________________________________________________________________________</w:t>
      </w:r>
      <w:r>
        <w:rPr>
          <w:rFonts w:hint="cs"/>
          <w:sz w:val="24"/>
          <w:szCs w:val="24"/>
          <w:rtl/>
        </w:rPr>
        <w:t>________________________</w:t>
      </w:r>
      <w:r w:rsidRPr="00395F13">
        <w:rPr>
          <w:rFonts w:hint="cs"/>
          <w:sz w:val="24"/>
          <w:szCs w:val="24"/>
          <w:rtl/>
        </w:rPr>
        <w:t>_____________</w:t>
      </w:r>
    </w:p>
    <w:p w14:paraId="7024DE5F" w14:textId="77777777" w:rsidR="00501395" w:rsidRPr="00395F13" w:rsidRDefault="00501395" w:rsidP="00501395">
      <w:pPr>
        <w:spacing w:line="360" w:lineRule="auto"/>
        <w:rPr>
          <w:sz w:val="24"/>
          <w:szCs w:val="24"/>
          <w:rtl/>
        </w:rPr>
      </w:pPr>
      <w:r w:rsidRPr="00395F13">
        <w:rPr>
          <w:rFonts w:hint="cs"/>
          <w:sz w:val="24"/>
          <w:szCs w:val="24"/>
          <w:rtl/>
        </w:rPr>
        <w:t xml:space="preserve">נפוליאון נחשב לאחד מהמצביאים הגדולים בהיסטוריה. הסבירו את הסיבות  להצלחתו הצבאית של נפוליאון!  </w:t>
      </w:r>
    </w:p>
    <w:p w14:paraId="5173DAD9" w14:textId="649F85E1" w:rsidR="00501395" w:rsidRPr="00395F13" w:rsidRDefault="00501395" w:rsidP="00501395">
      <w:pPr>
        <w:spacing w:line="360" w:lineRule="auto"/>
        <w:rPr>
          <w:sz w:val="24"/>
          <w:szCs w:val="24"/>
          <w:rtl/>
        </w:rPr>
      </w:pPr>
      <w:r w:rsidRPr="00395F13">
        <w:rPr>
          <w:rFonts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hint="cs"/>
          <w:sz w:val="24"/>
          <w:szCs w:val="24"/>
          <w:rtl/>
        </w:rPr>
        <w:t>_____________________________________</w:t>
      </w:r>
      <w:r w:rsidRPr="00395F13">
        <w:rPr>
          <w:rFonts w:hint="cs"/>
          <w:sz w:val="24"/>
          <w:szCs w:val="24"/>
          <w:rtl/>
        </w:rPr>
        <w:t>___________________________________________________________________</w:t>
      </w:r>
      <w:r>
        <w:rPr>
          <w:rFonts w:hint="cs"/>
          <w:sz w:val="24"/>
          <w:szCs w:val="24"/>
          <w:rtl/>
        </w:rPr>
        <w:t>______</w:t>
      </w:r>
      <w:r w:rsidRPr="00395F13">
        <w:rPr>
          <w:rFonts w:hint="cs"/>
          <w:sz w:val="24"/>
          <w:szCs w:val="24"/>
          <w:rtl/>
        </w:rPr>
        <w:t>___________________________________________________________________________________________________________</w:t>
      </w:r>
      <w:r>
        <w:rPr>
          <w:rFonts w:hint="cs"/>
          <w:sz w:val="24"/>
          <w:szCs w:val="24"/>
          <w:rtl/>
        </w:rPr>
        <w:t>______________________________________</w:t>
      </w:r>
      <w:r w:rsidRPr="00395F13">
        <w:rPr>
          <w:rFonts w:hint="cs"/>
          <w:sz w:val="24"/>
          <w:szCs w:val="24"/>
          <w:rtl/>
        </w:rPr>
        <w:t>_________________________________________________________</w:t>
      </w:r>
      <w:r>
        <w:rPr>
          <w:rFonts w:hint="cs"/>
          <w:sz w:val="24"/>
          <w:szCs w:val="24"/>
          <w:rtl/>
        </w:rPr>
        <w:t>___</w:t>
      </w:r>
    </w:p>
    <w:p w14:paraId="531D3AEB" w14:textId="33DDC0AB" w:rsidR="00501395" w:rsidRPr="00501395" w:rsidRDefault="00501395" w:rsidP="00501395">
      <w:pPr>
        <w:jc w:val="center"/>
        <w:rPr>
          <w:b/>
          <w:bCs/>
          <w:u w:val="single"/>
          <w:rtl/>
        </w:rPr>
      </w:pPr>
      <w:r w:rsidRPr="00501395">
        <w:rPr>
          <w:rFonts w:hint="cs"/>
          <w:b/>
          <w:bCs/>
          <w:u w:val="single"/>
          <w:rtl/>
        </w:rPr>
        <w:t>המהפכה התעשייתית</w:t>
      </w:r>
    </w:p>
    <w:p w14:paraId="5B6841C8" w14:textId="77777777" w:rsidR="00501395" w:rsidRPr="00D55BB7" w:rsidRDefault="00501395" w:rsidP="00501395">
      <w:pPr>
        <w:pStyle w:val="ListParagraph"/>
        <w:numPr>
          <w:ilvl w:val="0"/>
          <w:numId w:val="6"/>
        </w:numPr>
        <w:spacing w:line="360" w:lineRule="auto"/>
        <w:contextualSpacing w:val="0"/>
        <w:rPr>
          <w:b/>
          <w:bCs/>
          <w:rtl/>
        </w:rPr>
      </w:pPr>
      <w:r w:rsidRPr="00D55BB7">
        <w:rPr>
          <w:rFonts w:ascii="Arial" w:hAnsi="Arial"/>
          <w:b/>
          <w:bCs/>
          <w:u w:val="single"/>
          <w:rtl/>
        </w:rPr>
        <w:t>מעמדות חברתיים במהפכה התעשייתית</w:t>
      </w:r>
      <w:r w:rsidRPr="00D55BB7">
        <w:rPr>
          <w:rFonts w:hint="cs"/>
          <w:b/>
          <w:bCs/>
          <w:rtl/>
        </w:rPr>
        <w:t xml:space="preserve"> </w:t>
      </w:r>
    </w:p>
    <w:p w14:paraId="49B08A2B" w14:textId="77777777" w:rsidR="00501395" w:rsidRDefault="00501395" w:rsidP="00501395">
      <w:pPr>
        <w:pStyle w:val="ListParagraph"/>
        <w:spacing w:line="360" w:lineRule="auto"/>
        <w:rPr>
          <w:rtl/>
        </w:rPr>
      </w:pPr>
      <w:r>
        <w:rPr>
          <w:rFonts w:hint="cs"/>
          <w:b/>
          <w:bCs/>
          <w:rtl/>
        </w:rPr>
        <w:t>א</w:t>
      </w:r>
      <w:r w:rsidRPr="0098731D">
        <w:rPr>
          <w:b/>
          <w:bCs/>
          <w:rtl/>
        </w:rPr>
        <w:t>.</w:t>
      </w:r>
      <w:r>
        <w:rPr>
          <w:rtl/>
        </w:rPr>
        <w:t xml:space="preserve"> </w:t>
      </w:r>
      <w:r>
        <w:rPr>
          <w:rFonts w:hint="cs"/>
          <w:rtl/>
        </w:rPr>
        <w:t>קראו</w:t>
      </w:r>
      <w:r>
        <w:rPr>
          <w:rtl/>
        </w:rPr>
        <w:t xml:space="preserve"> </w:t>
      </w:r>
      <w:r>
        <w:rPr>
          <w:rFonts w:hint="cs"/>
          <w:rtl/>
        </w:rPr>
        <w:t>את</w:t>
      </w:r>
      <w:r>
        <w:rPr>
          <w:rtl/>
        </w:rPr>
        <w:t xml:space="preserve"> </w:t>
      </w:r>
      <w:r>
        <w:rPr>
          <w:rFonts w:hint="cs"/>
          <w:rtl/>
        </w:rPr>
        <w:t>הקטע</w:t>
      </w:r>
      <w:r>
        <w:rPr>
          <w:rtl/>
        </w:rPr>
        <w:t xml:space="preserve"> </w:t>
      </w:r>
      <w:r>
        <w:rPr>
          <w:rFonts w:hint="cs"/>
          <w:rtl/>
        </w:rPr>
        <w:t>שלהלן</w:t>
      </w:r>
      <w:r>
        <w:rPr>
          <w:rtl/>
        </w:rPr>
        <w:t xml:space="preserve"> </w:t>
      </w:r>
      <w:r>
        <w:rPr>
          <w:rFonts w:hint="cs"/>
          <w:rtl/>
        </w:rPr>
        <w:t>הלקוח</w:t>
      </w:r>
      <w:r>
        <w:rPr>
          <w:rtl/>
        </w:rPr>
        <w:t xml:space="preserve"> </w:t>
      </w:r>
      <w:r>
        <w:rPr>
          <w:rFonts w:hint="cs"/>
          <w:rtl/>
        </w:rPr>
        <w:t>מתוך</w:t>
      </w:r>
      <w:r>
        <w:rPr>
          <w:rtl/>
        </w:rPr>
        <w:t xml:space="preserve"> </w:t>
      </w:r>
      <w:r>
        <w:rPr>
          <w:rFonts w:hint="cs"/>
          <w:rtl/>
        </w:rPr>
        <w:t>דו</w:t>
      </w:r>
      <w:r>
        <w:rPr>
          <w:rtl/>
        </w:rPr>
        <w:t>"</w:t>
      </w:r>
      <w:r>
        <w:rPr>
          <w:rFonts w:hint="cs"/>
          <w:rtl/>
        </w:rPr>
        <w:t>ח</w:t>
      </w:r>
      <w:r>
        <w:rPr>
          <w:rtl/>
        </w:rPr>
        <w:t xml:space="preserve"> </w:t>
      </w:r>
      <w:r>
        <w:rPr>
          <w:rFonts w:hint="cs"/>
          <w:rtl/>
        </w:rPr>
        <w:t>של</w:t>
      </w:r>
      <w:r>
        <w:rPr>
          <w:rtl/>
        </w:rPr>
        <w:t xml:space="preserve"> </w:t>
      </w:r>
      <w:r>
        <w:rPr>
          <w:rFonts w:hint="cs"/>
          <w:rtl/>
        </w:rPr>
        <w:t>הועדה</w:t>
      </w:r>
      <w:r>
        <w:rPr>
          <w:rtl/>
        </w:rPr>
        <w:t xml:space="preserve"> </w:t>
      </w:r>
      <w:r>
        <w:rPr>
          <w:rFonts w:hint="cs"/>
          <w:rtl/>
        </w:rPr>
        <w:t>המלכותית</w:t>
      </w:r>
      <w:r>
        <w:rPr>
          <w:rtl/>
        </w:rPr>
        <w:t xml:space="preserve"> </w:t>
      </w:r>
      <w:r>
        <w:rPr>
          <w:rFonts w:hint="cs"/>
          <w:rtl/>
        </w:rPr>
        <w:t>על</w:t>
      </w:r>
      <w:r>
        <w:rPr>
          <w:rtl/>
        </w:rPr>
        <w:t xml:space="preserve"> </w:t>
      </w:r>
      <w:r>
        <w:rPr>
          <w:rFonts w:hint="cs"/>
          <w:rtl/>
        </w:rPr>
        <w:t>מצב</w:t>
      </w:r>
      <w:r>
        <w:rPr>
          <w:rtl/>
        </w:rPr>
        <w:t xml:space="preserve"> </w:t>
      </w:r>
      <w:r>
        <w:rPr>
          <w:rFonts w:hint="cs"/>
          <w:rtl/>
        </w:rPr>
        <w:t>מגורי</w:t>
      </w:r>
      <w:r>
        <w:rPr>
          <w:rtl/>
        </w:rPr>
        <w:t xml:space="preserve"> </w:t>
      </w:r>
      <w:r>
        <w:rPr>
          <w:rFonts w:hint="cs"/>
          <w:rtl/>
        </w:rPr>
        <w:t>הפועלים</w:t>
      </w:r>
      <w:r>
        <w:rPr>
          <w:rtl/>
        </w:rPr>
        <w:t xml:space="preserve"> </w:t>
      </w:r>
      <w:r>
        <w:rPr>
          <w:rFonts w:hint="cs"/>
          <w:rtl/>
        </w:rPr>
        <w:t>בעיר</w:t>
      </w:r>
      <w:r>
        <w:rPr>
          <w:rtl/>
        </w:rPr>
        <w:t xml:space="preserve"> </w:t>
      </w:r>
      <w:r>
        <w:rPr>
          <w:rFonts w:hint="cs"/>
          <w:rtl/>
        </w:rPr>
        <w:t>מנצ</w:t>
      </w:r>
      <w:r>
        <w:rPr>
          <w:rtl/>
        </w:rPr>
        <w:t>'</w:t>
      </w:r>
      <w:r>
        <w:rPr>
          <w:rFonts w:hint="cs"/>
          <w:rtl/>
        </w:rPr>
        <w:t>סטר</w:t>
      </w:r>
      <w:r>
        <w:rPr>
          <w:rtl/>
        </w:rPr>
        <w:t xml:space="preserve"> </w:t>
      </w:r>
      <w:r>
        <w:rPr>
          <w:rFonts w:hint="cs"/>
          <w:rtl/>
        </w:rPr>
        <w:t>באנגליה</w:t>
      </w:r>
      <w:r>
        <w:rPr>
          <w:rtl/>
        </w:rPr>
        <w:t xml:space="preserve">, </w:t>
      </w:r>
      <w:r>
        <w:rPr>
          <w:rFonts w:hint="cs"/>
          <w:rtl/>
        </w:rPr>
        <w:t>והשיבו</w:t>
      </w:r>
      <w:r>
        <w:rPr>
          <w:rtl/>
        </w:rPr>
        <w:t xml:space="preserve"> </w:t>
      </w:r>
      <w:r>
        <w:rPr>
          <w:rFonts w:hint="cs"/>
          <w:rtl/>
        </w:rPr>
        <w:t>על</w:t>
      </w:r>
      <w:r>
        <w:rPr>
          <w:rtl/>
        </w:rPr>
        <w:t xml:space="preserve"> </w:t>
      </w:r>
      <w:r>
        <w:rPr>
          <w:rFonts w:hint="cs"/>
          <w:rtl/>
        </w:rPr>
        <w:t>השאלה</w:t>
      </w:r>
      <w:r>
        <w:rPr>
          <w:rtl/>
        </w:rPr>
        <w:t xml:space="preserve"> </w:t>
      </w:r>
      <w:r>
        <w:rPr>
          <w:rFonts w:hint="cs"/>
          <w:rtl/>
        </w:rPr>
        <w:t>המופיעה</w:t>
      </w:r>
      <w:r>
        <w:rPr>
          <w:rtl/>
        </w:rPr>
        <w:t xml:space="preserve"> </w:t>
      </w:r>
      <w:r>
        <w:rPr>
          <w:rFonts w:hint="cs"/>
          <w:rtl/>
        </w:rPr>
        <w:t>אחריו</w:t>
      </w:r>
      <w:r>
        <w:rPr>
          <w:rtl/>
        </w:rPr>
        <w:t>.</w:t>
      </w:r>
    </w:p>
    <w:p w14:paraId="14B17EC6" w14:textId="77777777" w:rsidR="00501395" w:rsidRDefault="00501395" w:rsidP="00501395">
      <w:pPr>
        <w:pStyle w:val="ListParagraph"/>
        <w:spacing w:line="360" w:lineRule="auto"/>
      </w:pPr>
    </w:p>
    <w:p w14:paraId="78591BA9" w14:textId="77777777" w:rsidR="00501395" w:rsidRDefault="00501395" w:rsidP="00501395">
      <w:pPr>
        <w:rPr>
          <w:rFonts w:ascii="Arial" w:hAnsi="Arial"/>
          <w:b/>
          <w:bCs/>
          <w:rtl/>
        </w:rPr>
      </w:pPr>
      <w:r>
        <w:rPr>
          <w:rFonts w:ascii="Arial" w:hAnsi="Arial"/>
          <w:b/>
          <w:bCs/>
          <w:rtl/>
        </w:rPr>
        <w:lastRenderedPageBreak/>
        <w:t>"משפחות העניים בשכונותיה של מנצ'סטר גרות במספר עצום של בתים קטנים הבנויים בצורה עלובה ביותר..  הבניינים החדשים הוקמו במהירות העשויה להפתיע כל מי שאינו יודע כמה גרועה בנייתם. אין לבתים יסודות או מרתפים. הקירות דקים מאד וכל החומרים גרועים ואינם מתאימים לדרישות.  הם נבנים צמודים גב אל גב, בלי אוורור או ביוב. וכמו בכוורת כל שטח תפוס ומנוצל.  שורות כפולות של בתים אלה יוצרות חצרות ובהן, לפעמים, משאבה בפינה אחת ובית שימוש בשנייה, המשותפים לתושביהם של כעשרים בתים..."</w:t>
      </w:r>
    </w:p>
    <w:p w14:paraId="0D872945" w14:textId="5507B594" w:rsidR="00501395" w:rsidRPr="00310C7A" w:rsidRDefault="00501395" w:rsidP="00501395">
      <w:pPr>
        <w:pStyle w:val="ListParagraph"/>
        <w:numPr>
          <w:ilvl w:val="0"/>
          <w:numId w:val="4"/>
        </w:numPr>
        <w:spacing w:line="360" w:lineRule="auto"/>
        <w:contextualSpacing w:val="0"/>
      </w:pPr>
      <w:r>
        <w:rPr>
          <w:rFonts w:ascii="Arial" w:hAnsi="Arial"/>
          <w:rtl/>
        </w:rPr>
        <w:t xml:space="preserve">הציגו את קשיי החיים של הפועלים על פי הכתוב בקטע.  הבא הוכחות מתוך הכתוב בקטע. (ציטוט אינו מהווה תשובה!)   </w:t>
      </w:r>
    </w:p>
    <w:p w14:paraId="23CDE228" w14:textId="5CDB3566" w:rsidR="00310C7A" w:rsidRDefault="00310C7A" w:rsidP="00310C7A">
      <w:pPr>
        <w:spacing w:line="360" w:lineRule="auto"/>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46EDBF" w14:textId="31B6A281" w:rsidR="00501395" w:rsidRDefault="00501395" w:rsidP="00501395">
      <w:pPr>
        <w:pStyle w:val="ListParagraph"/>
        <w:numPr>
          <w:ilvl w:val="0"/>
          <w:numId w:val="5"/>
        </w:numPr>
        <w:spacing w:line="360" w:lineRule="auto"/>
        <w:ind w:right="735"/>
        <w:contextualSpacing w:val="0"/>
      </w:pPr>
      <w:r w:rsidRPr="00011F9A">
        <w:rPr>
          <w:rFonts w:ascii="Arial" w:hAnsi="Arial"/>
          <w:rtl/>
        </w:rPr>
        <w:t xml:space="preserve">הסבירו את  </w:t>
      </w:r>
      <w:r>
        <w:rPr>
          <w:rFonts w:hint="cs"/>
          <w:rtl/>
        </w:rPr>
        <w:t>מאפייניו</w:t>
      </w:r>
      <w:r>
        <w:rPr>
          <w:rtl/>
        </w:rPr>
        <w:t xml:space="preserve"> </w:t>
      </w:r>
      <w:r>
        <w:rPr>
          <w:rFonts w:hint="cs"/>
          <w:rtl/>
        </w:rPr>
        <w:t>של</w:t>
      </w:r>
      <w:r>
        <w:rPr>
          <w:rtl/>
        </w:rPr>
        <w:t xml:space="preserve">  </w:t>
      </w:r>
      <w:r>
        <w:rPr>
          <w:rFonts w:hint="cs"/>
          <w:rtl/>
        </w:rPr>
        <w:t>מעמד</w:t>
      </w:r>
      <w:r>
        <w:rPr>
          <w:rtl/>
        </w:rPr>
        <w:t xml:space="preserve"> </w:t>
      </w:r>
      <w:r>
        <w:rPr>
          <w:rFonts w:hint="cs"/>
          <w:rtl/>
        </w:rPr>
        <w:t>הפרולטריון</w:t>
      </w:r>
      <w:r>
        <w:rPr>
          <w:rtl/>
        </w:rPr>
        <w:t xml:space="preserve"> </w:t>
      </w:r>
      <w:r>
        <w:rPr>
          <w:rFonts w:hint="cs"/>
          <w:rtl/>
        </w:rPr>
        <w:t>מבחינת</w:t>
      </w:r>
      <w:r>
        <w:rPr>
          <w:rtl/>
        </w:rPr>
        <w:t xml:space="preserve"> </w:t>
      </w:r>
      <w:r>
        <w:rPr>
          <w:rFonts w:hint="cs"/>
          <w:rtl/>
        </w:rPr>
        <w:t>אורח</w:t>
      </w:r>
      <w:r>
        <w:rPr>
          <w:rtl/>
        </w:rPr>
        <w:t xml:space="preserve"> </w:t>
      </w:r>
      <w:r>
        <w:rPr>
          <w:rFonts w:hint="cs"/>
          <w:rtl/>
        </w:rPr>
        <w:t>החיים</w:t>
      </w:r>
      <w:r>
        <w:rPr>
          <w:rtl/>
        </w:rPr>
        <w:t xml:space="preserve">, </w:t>
      </w:r>
      <w:r>
        <w:rPr>
          <w:rFonts w:hint="cs"/>
          <w:rtl/>
        </w:rPr>
        <w:t>התפקידים</w:t>
      </w:r>
      <w:r>
        <w:rPr>
          <w:rtl/>
        </w:rPr>
        <w:t xml:space="preserve">, </w:t>
      </w:r>
      <w:r>
        <w:rPr>
          <w:rFonts w:hint="cs"/>
          <w:rtl/>
        </w:rPr>
        <w:t>והשינויים</w:t>
      </w:r>
      <w:r>
        <w:rPr>
          <w:rtl/>
        </w:rPr>
        <w:t xml:space="preserve"> </w:t>
      </w:r>
      <w:r>
        <w:rPr>
          <w:rFonts w:hint="cs"/>
          <w:rtl/>
        </w:rPr>
        <w:t>במצב</w:t>
      </w:r>
      <w:r>
        <w:rPr>
          <w:rtl/>
        </w:rPr>
        <w:t xml:space="preserve"> </w:t>
      </w:r>
      <w:r>
        <w:rPr>
          <w:rFonts w:hint="cs"/>
          <w:rtl/>
        </w:rPr>
        <w:t>הפוליטי</w:t>
      </w:r>
      <w:r>
        <w:rPr>
          <w:rtl/>
        </w:rPr>
        <w:t xml:space="preserve">. </w:t>
      </w:r>
    </w:p>
    <w:p w14:paraId="76CBA8A8" w14:textId="43DE61EC" w:rsidR="00310C7A" w:rsidRDefault="00310C7A" w:rsidP="00310C7A">
      <w:pPr>
        <w:pStyle w:val="ListParagraph"/>
        <w:spacing w:line="360" w:lineRule="auto"/>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w:t>
      </w:r>
    </w:p>
    <w:p w14:paraId="77DDA0F3" w14:textId="455F7240" w:rsidR="00310C7A" w:rsidRDefault="00310C7A" w:rsidP="00310C7A">
      <w:pPr>
        <w:pStyle w:val="ListParagraph"/>
        <w:spacing w:line="360" w:lineRule="auto"/>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w:t>
      </w:r>
    </w:p>
    <w:p w14:paraId="4684FC30" w14:textId="77777777" w:rsidR="00310C7A" w:rsidRDefault="00310C7A" w:rsidP="00310C7A">
      <w:pPr>
        <w:pStyle w:val="ListParagraph"/>
        <w:spacing w:line="360" w:lineRule="auto"/>
        <w:ind w:right="735"/>
        <w:contextualSpacing w:val="0"/>
      </w:pPr>
    </w:p>
    <w:p w14:paraId="620634D3" w14:textId="79AEE115" w:rsidR="00310C7A" w:rsidRDefault="00310C7A" w:rsidP="00310C7A">
      <w:pPr>
        <w:pStyle w:val="ListParagraph"/>
        <w:numPr>
          <w:ilvl w:val="0"/>
          <w:numId w:val="5"/>
        </w:numPr>
        <w:spacing w:line="360" w:lineRule="auto"/>
        <w:ind w:right="735"/>
        <w:contextualSpacing w:val="0"/>
        <w:rPr>
          <w:rFonts w:ascii="Arial" w:hAnsi="Arial"/>
        </w:rPr>
      </w:pPr>
      <w:r>
        <w:rPr>
          <w:rFonts w:ascii="Arial" w:hAnsi="Arial"/>
          <w:rtl/>
        </w:rPr>
        <w:t xml:space="preserve">הציגו והסבירו לפחות שלושה גורמים שהובילו למהפכה התעשייתית. </w:t>
      </w:r>
    </w:p>
    <w:p w14:paraId="6D238F4B" w14:textId="77777777" w:rsidR="00310C7A" w:rsidRDefault="00310C7A" w:rsidP="00310C7A">
      <w:pPr>
        <w:spacing w:line="360" w:lineRule="auto"/>
      </w:pPr>
      <w:r>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08A456" w14:textId="083D25D0" w:rsidR="00310C7A" w:rsidRDefault="00310C7A" w:rsidP="00310C7A">
      <w:pPr>
        <w:pStyle w:val="ListParagraph"/>
        <w:spacing w:line="360" w:lineRule="auto"/>
      </w:pPr>
    </w:p>
    <w:p w14:paraId="44FDC8AE" w14:textId="77777777" w:rsidR="00310C7A" w:rsidRDefault="00310C7A" w:rsidP="00310C7A">
      <w:pPr>
        <w:pStyle w:val="ListParagraph"/>
        <w:spacing w:line="360" w:lineRule="auto"/>
        <w:ind w:right="735"/>
        <w:contextualSpacing w:val="0"/>
        <w:rPr>
          <w:rFonts w:ascii="Arial" w:hAnsi="Arial"/>
        </w:rPr>
      </w:pPr>
    </w:p>
    <w:p w14:paraId="5D3528BA" w14:textId="77777777" w:rsidR="00501395" w:rsidRPr="00310C7A" w:rsidRDefault="00501395"/>
    <w:sectPr w:rsidR="00501395" w:rsidRPr="00310C7A" w:rsidSect="00AB4C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mington-Regular">
    <w:altName w:val="Times New Roman"/>
    <w:panose1 w:val="00000000000000000000"/>
    <w:charset w:val="B1"/>
    <w:family w:val="auto"/>
    <w:notTrueType/>
    <w:pitch w:val="default"/>
    <w:sig w:usb0="00001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A80"/>
    <w:multiLevelType w:val="hybridMultilevel"/>
    <w:tmpl w:val="28F6C2C0"/>
    <w:lvl w:ilvl="0" w:tplc="47F61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6463D"/>
    <w:multiLevelType w:val="hybridMultilevel"/>
    <w:tmpl w:val="EB025F1A"/>
    <w:lvl w:ilvl="0" w:tplc="055049D6">
      <w:start w:val="2"/>
      <w:numFmt w:val="hebrew1"/>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1297"/>
    <w:multiLevelType w:val="hybridMultilevel"/>
    <w:tmpl w:val="A8CE5956"/>
    <w:lvl w:ilvl="0" w:tplc="04090001">
      <w:start w:val="1"/>
      <w:numFmt w:val="bullet"/>
      <w:lvlText w:val=""/>
      <w:lvlJc w:val="left"/>
      <w:pPr>
        <w:ind w:left="1740" w:hanging="360"/>
      </w:pPr>
      <w:rPr>
        <w:rFonts w:ascii="Symbol" w:hAnsi="Symbol" w:hint="default"/>
      </w:rPr>
    </w:lvl>
    <w:lvl w:ilvl="1" w:tplc="04090003">
      <w:start w:val="1"/>
      <w:numFmt w:val="bullet"/>
      <w:lvlText w:val="o"/>
      <w:lvlJc w:val="left"/>
      <w:pPr>
        <w:ind w:left="2460" w:hanging="360"/>
      </w:pPr>
      <w:rPr>
        <w:rFonts w:ascii="Courier New" w:hAnsi="Courier New" w:hint="default"/>
      </w:rPr>
    </w:lvl>
    <w:lvl w:ilvl="2" w:tplc="04090005">
      <w:start w:val="1"/>
      <w:numFmt w:val="bullet"/>
      <w:lvlText w:val=""/>
      <w:lvlJc w:val="left"/>
      <w:pPr>
        <w:ind w:left="3180" w:hanging="360"/>
      </w:pPr>
      <w:rPr>
        <w:rFonts w:ascii="Wingdings" w:hAnsi="Wingdings" w:hint="default"/>
      </w:rPr>
    </w:lvl>
    <w:lvl w:ilvl="3" w:tplc="04090001">
      <w:start w:val="1"/>
      <w:numFmt w:val="bullet"/>
      <w:lvlText w:val=""/>
      <w:lvlJc w:val="left"/>
      <w:pPr>
        <w:ind w:left="3900" w:hanging="360"/>
      </w:pPr>
      <w:rPr>
        <w:rFonts w:ascii="Symbol" w:hAnsi="Symbol" w:hint="default"/>
      </w:rPr>
    </w:lvl>
    <w:lvl w:ilvl="4" w:tplc="04090003">
      <w:start w:val="1"/>
      <w:numFmt w:val="bullet"/>
      <w:lvlText w:val="o"/>
      <w:lvlJc w:val="left"/>
      <w:pPr>
        <w:ind w:left="4620" w:hanging="360"/>
      </w:pPr>
      <w:rPr>
        <w:rFonts w:ascii="Courier New" w:hAnsi="Courier New" w:hint="default"/>
      </w:rPr>
    </w:lvl>
    <w:lvl w:ilvl="5" w:tplc="04090005">
      <w:start w:val="1"/>
      <w:numFmt w:val="bullet"/>
      <w:lvlText w:val=""/>
      <w:lvlJc w:val="left"/>
      <w:pPr>
        <w:ind w:left="5340" w:hanging="360"/>
      </w:pPr>
      <w:rPr>
        <w:rFonts w:ascii="Wingdings" w:hAnsi="Wingdings" w:hint="default"/>
      </w:rPr>
    </w:lvl>
    <w:lvl w:ilvl="6" w:tplc="04090001">
      <w:start w:val="1"/>
      <w:numFmt w:val="bullet"/>
      <w:lvlText w:val=""/>
      <w:lvlJc w:val="left"/>
      <w:pPr>
        <w:ind w:left="6060" w:hanging="360"/>
      </w:pPr>
      <w:rPr>
        <w:rFonts w:ascii="Symbol" w:hAnsi="Symbol" w:hint="default"/>
      </w:rPr>
    </w:lvl>
    <w:lvl w:ilvl="7" w:tplc="04090003">
      <w:start w:val="1"/>
      <w:numFmt w:val="bullet"/>
      <w:lvlText w:val="o"/>
      <w:lvlJc w:val="left"/>
      <w:pPr>
        <w:ind w:left="6780" w:hanging="360"/>
      </w:pPr>
      <w:rPr>
        <w:rFonts w:ascii="Courier New" w:hAnsi="Courier New" w:hint="default"/>
      </w:rPr>
    </w:lvl>
    <w:lvl w:ilvl="8" w:tplc="04090005">
      <w:start w:val="1"/>
      <w:numFmt w:val="bullet"/>
      <w:lvlText w:val=""/>
      <w:lvlJc w:val="left"/>
      <w:pPr>
        <w:ind w:left="7500" w:hanging="360"/>
      </w:pPr>
      <w:rPr>
        <w:rFonts w:ascii="Wingdings" w:hAnsi="Wingdings" w:hint="default"/>
      </w:rPr>
    </w:lvl>
  </w:abstractNum>
  <w:abstractNum w:abstractNumId="3">
    <w:nsid w:val="411809D6"/>
    <w:multiLevelType w:val="hybridMultilevel"/>
    <w:tmpl w:val="E0BE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0416AB"/>
    <w:multiLevelType w:val="hybridMultilevel"/>
    <w:tmpl w:val="E0BE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93BE0"/>
    <w:multiLevelType w:val="hybridMultilevel"/>
    <w:tmpl w:val="C5C48A38"/>
    <w:lvl w:ilvl="0" w:tplc="A4EA3EC0">
      <w:start w:val="1"/>
      <w:numFmt w:val="decimal"/>
      <w:lvlText w:val="%1."/>
      <w:lvlJc w:val="left"/>
      <w:pPr>
        <w:tabs>
          <w:tab w:val="num" w:pos="360"/>
        </w:tabs>
        <w:ind w:left="360" w:hanging="360"/>
      </w:pPr>
      <w:rPr>
        <w:rFonts w:hint="default"/>
      </w:rPr>
    </w:lvl>
    <w:lvl w:ilvl="1" w:tplc="0204CB44">
      <w:start w:val="2"/>
      <w:numFmt w:val="hebrew1"/>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C5A4B31"/>
    <w:multiLevelType w:val="hybridMultilevel"/>
    <w:tmpl w:val="4F62F8FE"/>
    <w:lvl w:ilvl="0" w:tplc="CD16667E">
      <w:start w:val="1"/>
      <w:numFmt w:val="hebrew1"/>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7E9F6325"/>
    <w:multiLevelType w:val="hybridMultilevel"/>
    <w:tmpl w:val="56F2E962"/>
    <w:lvl w:ilvl="0" w:tplc="B156ABC0">
      <w:start w:val="1"/>
      <w:numFmt w:val="hebrew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5"/>
  </w:num>
  <w:num w:numId="3">
    <w:abstractNumId w:val="7"/>
  </w:num>
  <w:num w:numId="4">
    <w:abstractNumId w:val="2"/>
  </w:num>
  <w:num w:numId="5">
    <w:abstractNumId w:val="1"/>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95"/>
    <w:rsid w:val="00310C7A"/>
    <w:rsid w:val="00501395"/>
    <w:rsid w:val="007B2947"/>
    <w:rsid w:val="00A52224"/>
    <w:rsid w:val="00AB4C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95"/>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39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5980</Characters>
  <Application>Microsoft Office Word</Application>
  <DocSecurity>0</DocSecurity>
  <Lines>49</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תמר</dc:creator>
  <cp:lastModifiedBy>Aviad</cp:lastModifiedBy>
  <cp:revision>2</cp:revision>
  <dcterms:created xsi:type="dcterms:W3CDTF">2020-06-17T03:26:00Z</dcterms:created>
  <dcterms:modified xsi:type="dcterms:W3CDTF">2020-06-17T03:26:00Z</dcterms:modified>
</cp:coreProperties>
</file>